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838"/>
        <w:rPr>
          <w:sz w:val="20"/>
        </w:rPr>
      </w:pPr>
      <w:r>
        <w:rPr>
          <w:sz w:val="20"/>
        </w:rPr>
        <w:drawing>
          <wp:inline distT="0" distB="0" distL="0" distR="0">
            <wp:extent cx="5142098" cy="881633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2098" cy="88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Title"/>
        <w:tabs>
          <w:tab w:pos="3528" w:val="left" w:leader="none"/>
        </w:tabs>
        <w:rPr>
          <w:b w:val="0"/>
        </w:rPr>
      </w:pPr>
      <w:r>
        <w:rPr/>
        <w:t>ДОВЕРЕННОСТЬ № </w:t>
      </w:r>
      <w:r>
        <w:rPr>
          <w:b w:val="0"/>
          <w:u w:val="single"/>
        </w:rPr>
        <w:tab/>
      </w:r>
    </w:p>
    <w:p>
      <w:pPr>
        <w:pStyle w:val="BodyText"/>
        <w:spacing w:before="53"/>
        <w:rPr>
          <w:sz w:val="20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65"/>
        <w:gridCol w:w="5640"/>
      </w:tblGrid>
      <w:tr>
        <w:trPr>
          <w:trHeight w:val="354" w:hRule="atLeast"/>
        </w:trPr>
        <w:tc>
          <w:tcPr>
            <w:tcW w:w="3765" w:type="dxa"/>
          </w:tcPr>
          <w:p>
            <w:pPr>
              <w:pStyle w:val="TableParagraph"/>
              <w:spacing w:line="234" w:lineRule="exact"/>
              <w:rPr>
                <w:b/>
                <w:sz w:val="21"/>
              </w:rPr>
            </w:pPr>
            <w:r>
              <w:rPr>
                <w:b/>
                <w:sz w:val="21"/>
              </w:rPr>
              <w:t>г.</w:t>
            </w:r>
            <w:r>
              <w:rPr>
                <w:b/>
                <w:spacing w:val="-2"/>
                <w:sz w:val="21"/>
              </w:rPr>
              <w:t> Брест</w:t>
            </w:r>
          </w:p>
        </w:tc>
        <w:tc>
          <w:tcPr>
            <w:tcW w:w="5640" w:type="dxa"/>
          </w:tcPr>
          <w:p>
            <w:pPr>
              <w:pStyle w:val="TableParagraph"/>
              <w:tabs>
                <w:tab w:pos="3391" w:val="left" w:leader="none"/>
                <w:tab w:pos="4965" w:val="left" w:leader="none"/>
              </w:tabs>
              <w:spacing w:line="234" w:lineRule="exact"/>
              <w:ind w:left="296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«</w:t>
            </w:r>
            <w:r>
              <w:rPr>
                <w:b/>
                <w:sz w:val="21"/>
                <w:u w:val="single"/>
              </w:rPr>
              <w:tab/>
            </w:r>
            <w:r>
              <w:rPr>
                <w:b/>
                <w:sz w:val="21"/>
              </w:rPr>
              <w:t>» </w:t>
            </w:r>
            <w:r>
              <w:rPr>
                <w:b/>
                <w:sz w:val="21"/>
                <w:u w:val="single"/>
              </w:rPr>
              <w:tab/>
            </w:r>
            <w:r>
              <w:rPr>
                <w:b/>
                <w:sz w:val="21"/>
              </w:rPr>
              <w:t>202_ </w:t>
            </w:r>
            <w:r>
              <w:rPr>
                <w:b/>
                <w:spacing w:val="-5"/>
                <w:sz w:val="21"/>
              </w:rPr>
              <w:t>г.</w:t>
            </w:r>
          </w:p>
        </w:tc>
      </w:tr>
      <w:tr>
        <w:trPr>
          <w:trHeight w:val="842" w:hRule="atLeast"/>
        </w:trPr>
        <w:tc>
          <w:tcPr>
            <w:tcW w:w="9405" w:type="dxa"/>
            <w:gridSpan w:val="2"/>
          </w:tcPr>
          <w:p>
            <w:pPr>
              <w:pStyle w:val="TableParagraph"/>
              <w:spacing w:before="113"/>
              <w:rPr>
                <w:sz w:val="21"/>
              </w:rPr>
            </w:pPr>
            <w:r>
              <w:rPr>
                <w:b/>
                <w:sz w:val="21"/>
              </w:rPr>
              <w:t>Общество</w:t>
            </w:r>
            <w:r>
              <w:rPr>
                <w:b/>
                <w:spacing w:val="34"/>
                <w:sz w:val="21"/>
              </w:rPr>
              <w:t>  </w:t>
            </w:r>
            <w:r>
              <w:rPr>
                <w:b/>
                <w:sz w:val="21"/>
              </w:rPr>
              <w:t>с</w:t>
            </w:r>
            <w:r>
              <w:rPr>
                <w:b/>
                <w:spacing w:val="34"/>
                <w:sz w:val="21"/>
              </w:rPr>
              <w:t>  </w:t>
            </w:r>
            <w:r>
              <w:rPr>
                <w:b/>
                <w:sz w:val="21"/>
              </w:rPr>
              <w:t>ограниченной</w:t>
            </w:r>
            <w:r>
              <w:rPr>
                <w:b/>
                <w:spacing w:val="36"/>
                <w:sz w:val="21"/>
              </w:rPr>
              <w:t>  </w:t>
            </w:r>
            <w:r>
              <w:rPr>
                <w:b/>
                <w:sz w:val="21"/>
              </w:rPr>
              <w:t>ответственностью</w:t>
            </w:r>
            <w:r>
              <w:rPr>
                <w:b/>
                <w:spacing w:val="34"/>
                <w:sz w:val="21"/>
              </w:rPr>
              <w:t>  </w:t>
            </w:r>
            <w:r>
              <w:rPr>
                <w:b/>
                <w:sz w:val="21"/>
              </w:rPr>
              <w:t>«БелТревелКом»</w:t>
            </w:r>
            <w:r>
              <w:rPr>
                <w:sz w:val="21"/>
              </w:rPr>
              <w:t>,</w:t>
            </w:r>
            <w:r>
              <w:rPr>
                <w:spacing w:val="34"/>
                <w:sz w:val="21"/>
              </w:rPr>
              <w:t>  </w:t>
            </w:r>
            <w:r>
              <w:rPr>
                <w:sz w:val="21"/>
              </w:rPr>
              <w:t>именуемое</w:t>
            </w:r>
            <w:r>
              <w:rPr>
                <w:spacing w:val="35"/>
                <w:sz w:val="21"/>
              </w:rPr>
              <w:t>  </w:t>
            </w:r>
            <w:r>
              <w:rPr>
                <w:sz w:val="21"/>
              </w:rPr>
              <w:t>в</w:t>
            </w:r>
            <w:r>
              <w:rPr>
                <w:spacing w:val="37"/>
                <w:sz w:val="21"/>
              </w:rPr>
              <w:t>  </w:t>
            </w:r>
            <w:r>
              <w:rPr>
                <w:spacing w:val="-2"/>
                <w:sz w:val="21"/>
              </w:rPr>
              <w:t>дальнейшем</w:t>
            </w:r>
          </w:p>
          <w:p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b/>
                <w:sz w:val="21"/>
              </w:rPr>
              <w:t>Доверитель</w:t>
            </w:r>
            <w:r>
              <w:rPr>
                <w:sz w:val="21"/>
              </w:rPr>
              <w:t>,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в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лице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директора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Данилькевича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Ивана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Леонидовича,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действующего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на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основании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Устава, настоящей доверенностью уполномочивает</w:t>
            </w:r>
          </w:p>
        </w:tc>
      </w:tr>
      <w:tr>
        <w:trPr>
          <w:trHeight w:val="452" w:hRule="atLeast"/>
        </w:trPr>
        <w:tc>
          <w:tcPr>
            <w:tcW w:w="9405" w:type="dxa"/>
            <w:gridSpan w:val="2"/>
          </w:tcPr>
          <w:p>
            <w:pPr>
              <w:pStyle w:val="TableParagraph"/>
              <w:tabs>
                <w:tab w:pos="9248" w:val="left" w:leader="none"/>
              </w:tabs>
              <w:spacing w:line="237" w:lineRule="exact"/>
              <w:ind w:left="0" w:right="2"/>
              <w:jc w:val="center"/>
              <w:rPr>
                <w:sz w:val="21"/>
              </w:rPr>
            </w:pPr>
            <w:r>
              <w:rPr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,</w:t>
            </w:r>
          </w:p>
          <w:p>
            <w:pPr>
              <w:pStyle w:val="TableParagraph"/>
              <w:spacing w:line="189" w:lineRule="exact" w:before="7"/>
              <w:ind w:left="0" w:right="9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(полное</w:t>
            </w:r>
            <w:r>
              <w:rPr>
                <w:i/>
                <w:spacing w:val="-8"/>
                <w:sz w:val="18"/>
              </w:rPr>
              <w:t> </w:t>
            </w:r>
            <w:r>
              <w:rPr>
                <w:i/>
                <w:sz w:val="18"/>
              </w:rPr>
              <w:t>наименование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юридического</w:t>
            </w:r>
            <w:r>
              <w:rPr>
                <w:i/>
                <w:spacing w:val="-9"/>
                <w:sz w:val="18"/>
              </w:rPr>
              <w:t> </w:t>
            </w:r>
            <w:r>
              <w:rPr>
                <w:i/>
                <w:sz w:val="18"/>
              </w:rPr>
              <w:t>лица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или</w:t>
            </w:r>
            <w:r>
              <w:rPr>
                <w:i/>
                <w:spacing w:val="-9"/>
                <w:sz w:val="18"/>
              </w:rPr>
              <w:t> </w:t>
            </w:r>
            <w:r>
              <w:rPr>
                <w:i/>
                <w:sz w:val="18"/>
              </w:rPr>
              <w:t>ФИО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индивидуального </w:t>
            </w:r>
            <w:r>
              <w:rPr>
                <w:i/>
                <w:spacing w:val="-2"/>
                <w:sz w:val="18"/>
              </w:rPr>
              <w:t>предпринимателя)</w:t>
            </w:r>
          </w:p>
        </w:tc>
      </w:tr>
      <w:tr>
        <w:trPr>
          <w:trHeight w:val="720" w:hRule="atLeast"/>
        </w:trPr>
        <w:tc>
          <w:tcPr>
            <w:tcW w:w="9405" w:type="dxa"/>
            <w:gridSpan w:val="2"/>
          </w:tcPr>
          <w:p>
            <w:pPr>
              <w:pStyle w:val="TableParagraph"/>
              <w:tabs>
                <w:tab w:pos="1195" w:val="left" w:leader="none"/>
                <w:tab w:pos="9094" w:val="left" w:leader="none"/>
              </w:tabs>
              <w:spacing w:line="234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именуем</w:t>
            </w:r>
            <w:r>
              <w:rPr>
                <w:sz w:val="21"/>
                <w:u w:val="single"/>
              </w:rPr>
              <w:tab/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в</w:t>
            </w:r>
            <w:r>
              <w:rPr>
                <w:spacing w:val="37"/>
                <w:sz w:val="21"/>
              </w:rPr>
              <w:t> </w:t>
            </w:r>
            <w:r>
              <w:rPr>
                <w:sz w:val="21"/>
              </w:rPr>
              <w:t>дальнейшем</w:t>
            </w:r>
            <w:r>
              <w:rPr>
                <w:spacing w:val="40"/>
                <w:sz w:val="21"/>
              </w:rPr>
              <w:t> </w:t>
            </w:r>
            <w:r>
              <w:rPr>
                <w:b/>
                <w:sz w:val="21"/>
              </w:rPr>
              <w:t>Поверенный</w:t>
            </w:r>
            <w:r>
              <w:rPr>
                <w:sz w:val="21"/>
              </w:rPr>
              <w:t>,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являющее</w:t>
            </w:r>
            <w:r>
              <w:rPr>
                <w:spacing w:val="39"/>
                <w:sz w:val="21"/>
              </w:rPr>
              <w:t> </w:t>
            </w:r>
            <w:r>
              <w:rPr>
                <w:sz w:val="21"/>
              </w:rPr>
              <w:t>поверенным</w:t>
            </w:r>
            <w:r>
              <w:rPr>
                <w:spacing w:val="37"/>
                <w:sz w:val="21"/>
              </w:rPr>
              <w:t> </w:t>
            </w:r>
            <w:r>
              <w:rPr>
                <w:sz w:val="21"/>
              </w:rPr>
              <w:t>по</w:t>
            </w:r>
            <w:r>
              <w:rPr>
                <w:spacing w:val="36"/>
                <w:sz w:val="21"/>
              </w:rPr>
              <w:t> </w:t>
            </w:r>
            <w:r>
              <w:rPr>
                <w:sz w:val="21"/>
              </w:rPr>
              <w:t>Договору</w:t>
            </w:r>
            <w:r>
              <w:rPr>
                <w:spacing w:val="36"/>
                <w:sz w:val="21"/>
              </w:rPr>
              <w:t> </w:t>
            </w:r>
            <w:r>
              <w:rPr>
                <w:sz w:val="21"/>
              </w:rPr>
              <w:t>поручения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№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 от</w:t>
            </w:r>
          </w:p>
          <w:p>
            <w:pPr>
              <w:pStyle w:val="TableParagraph"/>
              <w:tabs>
                <w:tab w:pos="573" w:val="left" w:leader="none"/>
                <w:tab w:pos="2258" w:val="left" w:leader="none"/>
                <w:tab w:pos="9248" w:val="left" w:leader="none"/>
              </w:tabs>
              <w:spacing w:line="240" w:lineRule="exact"/>
              <w:ind w:right="57"/>
              <w:rPr>
                <w:sz w:val="21"/>
              </w:rPr>
            </w:pPr>
            <w:r>
              <w:rPr>
                <w:spacing w:val="-10"/>
                <w:sz w:val="21"/>
              </w:rPr>
              <w:t>«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»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202</w:t>
            </w:r>
            <w:r>
              <w:rPr>
                <w:spacing w:val="80"/>
                <w:w w:val="150"/>
                <w:sz w:val="21"/>
                <w:u w:val="single"/>
              </w:rPr>
              <w:t> </w:t>
            </w:r>
            <w:r>
              <w:rPr>
                <w:sz w:val="21"/>
              </w:rPr>
              <w:t>, заключенного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между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Доверителем и Поверенным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(далее «</w:t>
            </w:r>
            <w:r>
              <w:rPr>
                <w:b/>
                <w:sz w:val="21"/>
              </w:rPr>
              <w:t>Договор</w:t>
            </w:r>
            <w:r>
              <w:rPr>
                <w:sz w:val="21"/>
              </w:rPr>
              <w:t>»), в лице </w:t>
            </w:r>
            <w:r>
              <w:rPr>
                <w:sz w:val="21"/>
                <w:u w:val="single"/>
              </w:rPr>
              <w:tab/>
              <w:tab/>
              <w:tab/>
            </w:r>
            <w:r>
              <w:rPr>
                <w:spacing w:val="-10"/>
                <w:sz w:val="21"/>
              </w:rPr>
              <w:t>,</w:t>
            </w:r>
          </w:p>
        </w:tc>
      </w:tr>
      <w:tr>
        <w:trPr>
          <w:trHeight w:val="243" w:hRule="atLeast"/>
        </w:trPr>
        <w:tc>
          <w:tcPr>
            <w:tcW w:w="9405" w:type="dxa"/>
            <w:gridSpan w:val="2"/>
          </w:tcPr>
          <w:p>
            <w:pPr>
              <w:pStyle w:val="TableParagraph"/>
              <w:tabs>
                <w:tab w:pos="1430" w:val="left" w:leader="none"/>
                <w:tab w:pos="9302" w:val="left" w:leader="none"/>
              </w:tabs>
              <w:spacing w:line="224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действующ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на основании </w:t>
            </w:r>
            <w:r>
              <w:rPr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,</w:t>
            </w:r>
          </w:p>
        </w:tc>
      </w:tr>
      <w:tr>
        <w:trPr>
          <w:trHeight w:val="207" w:hRule="atLeast"/>
        </w:trPr>
        <w:tc>
          <w:tcPr>
            <w:tcW w:w="9405" w:type="dxa"/>
            <w:gridSpan w:val="2"/>
          </w:tcPr>
          <w:p>
            <w:pPr>
              <w:pStyle w:val="TableParagraph"/>
              <w:spacing w:line="188" w:lineRule="exact"/>
              <w:ind w:left="2258"/>
              <w:rPr>
                <w:i/>
                <w:sz w:val="18"/>
              </w:rPr>
            </w:pPr>
            <w:r>
              <w:rPr>
                <w:i/>
                <w:sz w:val="18"/>
              </w:rPr>
              <w:t>(Устава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или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свидетельства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государственной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регистрации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ИП,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доверенности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(№</w:t>
            </w:r>
            <w:r>
              <w:rPr>
                <w:i/>
                <w:spacing w:val="4"/>
                <w:sz w:val="18"/>
              </w:rPr>
              <w:t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дата)</w:t>
            </w:r>
          </w:p>
        </w:tc>
      </w:tr>
      <w:tr>
        <w:trPr>
          <w:trHeight w:val="963" w:hRule="atLeast"/>
        </w:trPr>
        <w:tc>
          <w:tcPr>
            <w:tcW w:w="9405" w:type="dxa"/>
            <w:gridSpan w:val="2"/>
          </w:tcPr>
          <w:p>
            <w:pPr>
              <w:pStyle w:val="TableParagraph"/>
              <w:ind w:right="65"/>
              <w:jc w:val="both"/>
              <w:rPr>
                <w:sz w:val="21"/>
              </w:rPr>
            </w:pPr>
            <w:r>
              <w:rPr>
                <w:sz w:val="21"/>
              </w:rPr>
              <w:t>а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также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состоящих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в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штате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Поверенного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работников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согласно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приложению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к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настоящей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доверенности, совершать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от</w:t>
            </w:r>
            <w:r>
              <w:rPr>
                <w:spacing w:val="-11"/>
                <w:sz w:val="21"/>
              </w:rPr>
              <w:t> </w:t>
            </w:r>
            <w:r>
              <w:rPr>
                <w:sz w:val="21"/>
              </w:rPr>
              <w:t>имени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Доверителя</w:t>
            </w:r>
            <w:r>
              <w:rPr>
                <w:spacing w:val="-11"/>
                <w:sz w:val="21"/>
              </w:rPr>
              <w:t> </w:t>
            </w:r>
            <w:r>
              <w:rPr>
                <w:sz w:val="21"/>
              </w:rPr>
              <w:t>в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соответствии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с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требованиями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законодательства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Республики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Беларусь и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Договора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юридические</w:t>
            </w:r>
            <w:r>
              <w:rPr>
                <w:spacing w:val="18"/>
                <w:sz w:val="21"/>
              </w:rPr>
              <w:t> </w:t>
            </w:r>
            <w:r>
              <w:rPr>
                <w:sz w:val="21"/>
              </w:rPr>
              <w:t>и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иные</w:t>
            </w:r>
            <w:r>
              <w:rPr>
                <w:spacing w:val="18"/>
                <w:sz w:val="21"/>
              </w:rPr>
              <w:t> </w:t>
            </w:r>
            <w:r>
              <w:rPr>
                <w:sz w:val="21"/>
              </w:rPr>
              <w:t>действия по</w:t>
            </w:r>
            <w:r>
              <w:rPr>
                <w:spacing w:val="16"/>
                <w:sz w:val="21"/>
              </w:rPr>
              <w:t> </w:t>
            </w:r>
            <w:r>
              <w:rPr>
                <w:sz w:val="21"/>
              </w:rPr>
              <w:t>реализации</w:t>
            </w:r>
            <w:r>
              <w:rPr>
                <w:spacing w:val="18"/>
                <w:sz w:val="21"/>
              </w:rPr>
              <w:t> </w:t>
            </w:r>
            <w:r>
              <w:rPr>
                <w:sz w:val="21"/>
              </w:rPr>
              <w:t>любым</w:t>
            </w:r>
            <w:r>
              <w:rPr>
                <w:spacing w:val="16"/>
                <w:sz w:val="21"/>
              </w:rPr>
              <w:t> </w:t>
            </w:r>
            <w:r>
              <w:rPr>
                <w:sz w:val="21"/>
              </w:rPr>
              <w:t>физическим</w:t>
            </w:r>
            <w:r>
              <w:rPr>
                <w:spacing w:val="20"/>
                <w:sz w:val="21"/>
              </w:rPr>
              <w:t> </w:t>
            </w:r>
            <w:r>
              <w:rPr>
                <w:sz w:val="21"/>
              </w:rPr>
              <w:t>и</w:t>
            </w:r>
            <w:r>
              <w:rPr>
                <w:spacing w:val="18"/>
                <w:sz w:val="21"/>
              </w:rPr>
              <w:t> </w:t>
            </w:r>
            <w:r>
              <w:rPr>
                <w:sz w:val="21"/>
              </w:rPr>
              <w:t>юридическим</w:t>
            </w:r>
            <w:r>
              <w:rPr>
                <w:spacing w:val="20"/>
                <w:sz w:val="21"/>
              </w:rPr>
              <w:t> </w:t>
            </w:r>
            <w:r>
              <w:rPr>
                <w:sz w:val="21"/>
              </w:rPr>
              <w:t>лицам</w:t>
            </w:r>
          </w:p>
          <w:p>
            <w:pPr>
              <w:pStyle w:val="TableParagraph"/>
              <w:spacing w:line="225" w:lineRule="exact"/>
              <w:jc w:val="both"/>
              <w:rPr>
                <w:sz w:val="21"/>
              </w:rPr>
            </w:pPr>
            <w:r>
              <w:rPr>
                <w:sz w:val="21"/>
              </w:rPr>
              <w:t>сформированных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Доверителем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туристических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продуктов,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включая,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но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не</w:t>
            </w:r>
            <w:r>
              <w:rPr>
                <w:spacing w:val="-11"/>
                <w:sz w:val="21"/>
              </w:rPr>
              <w:t> </w:t>
            </w:r>
            <w:r>
              <w:rPr>
                <w:spacing w:val="-2"/>
                <w:sz w:val="21"/>
              </w:rPr>
              <w:t>ограничиваясь:</w:t>
            </w:r>
          </w:p>
        </w:tc>
      </w:tr>
      <w:tr>
        <w:trPr>
          <w:trHeight w:val="7727" w:hRule="atLeast"/>
        </w:trPr>
        <w:tc>
          <w:tcPr>
            <w:tcW w:w="9405" w:type="dxa"/>
            <w:gridSpan w:val="2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740" w:val="left" w:leader="none"/>
              </w:tabs>
              <w:spacing w:line="240" w:lineRule="auto" w:before="0" w:after="0"/>
              <w:ind w:left="50" w:right="63" w:firstLine="566"/>
              <w:jc w:val="both"/>
              <w:rPr>
                <w:sz w:val="21"/>
              </w:rPr>
            </w:pPr>
            <w:r>
              <w:rPr>
                <w:sz w:val="21"/>
              </w:rPr>
              <w:t>заключать, вносить изменения и расторгать с участниками туристической деятельности договоры оказания туристических услуг, в том числе подписывать их и (или) совершать любые иные действия,</w:t>
            </w:r>
            <w:r>
              <w:rPr>
                <w:spacing w:val="-14"/>
                <w:sz w:val="21"/>
              </w:rPr>
              <w:t> </w:t>
            </w:r>
            <w:r>
              <w:rPr>
                <w:sz w:val="21"/>
              </w:rPr>
              <w:t>направленные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на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заключение,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изменение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или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расторжение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договоров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оказания</w:t>
            </w:r>
            <w:r>
              <w:rPr>
                <w:spacing w:val="-14"/>
                <w:sz w:val="21"/>
              </w:rPr>
              <w:t> </w:t>
            </w:r>
            <w:r>
              <w:rPr>
                <w:sz w:val="21"/>
              </w:rPr>
              <w:t>туристических </w:t>
            </w:r>
            <w:r>
              <w:rPr>
                <w:spacing w:val="-2"/>
                <w:sz w:val="21"/>
              </w:rPr>
              <w:t>услуг;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40" w:val="left" w:leader="none"/>
              </w:tabs>
              <w:spacing w:line="241" w:lineRule="exact" w:before="0" w:after="0"/>
              <w:ind w:left="740" w:right="0" w:hanging="124"/>
              <w:jc w:val="both"/>
              <w:rPr>
                <w:sz w:val="21"/>
              </w:rPr>
            </w:pPr>
            <w:r>
              <w:rPr>
                <w:sz w:val="21"/>
              </w:rPr>
              <w:t>предоставлять</w:t>
            </w:r>
            <w:r>
              <w:rPr>
                <w:spacing w:val="-16"/>
                <w:sz w:val="21"/>
              </w:rPr>
              <w:t> </w:t>
            </w:r>
            <w:r>
              <w:rPr>
                <w:sz w:val="21"/>
              </w:rPr>
              <w:t>участникам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туристической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деятельности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информацию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о</w:t>
            </w:r>
            <w:r>
              <w:rPr>
                <w:spacing w:val="-13"/>
                <w:sz w:val="21"/>
              </w:rPr>
              <w:t> </w:t>
            </w:r>
            <w:r>
              <w:rPr>
                <w:spacing w:val="-2"/>
                <w:sz w:val="21"/>
              </w:rPr>
              <w:t>турпродуктах;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6" w:val="left" w:leader="none"/>
              </w:tabs>
              <w:spacing w:line="240" w:lineRule="auto" w:before="0" w:after="0"/>
              <w:ind w:left="50" w:right="54" w:firstLine="566"/>
              <w:jc w:val="both"/>
              <w:rPr>
                <w:sz w:val="21"/>
              </w:rPr>
            </w:pPr>
            <w:r>
              <w:rPr>
                <w:sz w:val="21"/>
              </w:rPr>
              <w:t>осуществлять подбор туров участникам туристической деятельности, оформление (или) бронирование</w:t>
            </w:r>
            <w:r>
              <w:rPr>
                <w:spacing w:val="-14"/>
                <w:sz w:val="21"/>
              </w:rPr>
              <w:t> </w:t>
            </w:r>
            <w:r>
              <w:rPr>
                <w:sz w:val="21"/>
              </w:rPr>
              <w:t>выбранных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туров,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в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том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числе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при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использовании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автоматизированных</w:t>
            </w:r>
            <w:r>
              <w:rPr>
                <w:spacing w:val="-14"/>
                <w:sz w:val="21"/>
              </w:rPr>
              <w:t> </w:t>
            </w:r>
            <w:r>
              <w:rPr>
                <w:sz w:val="21"/>
              </w:rPr>
              <w:t>информационных </w:t>
            </w:r>
            <w:r>
              <w:rPr>
                <w:spacing w:val="-2"/>
                <w:sz w:val="21"/>
              </w:rPr>
              <w:t>систем;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40" w:val="left" w:leader="none"/>
              </w:tabs>
              <w:spacing w:line="240" w:lineRule="auto" w:before="0" w:after="0"/>
              <w:ind w:left="50" w:right="62" w:firstLine="566"/>
              <w:jc w:val="both"/>
              <w:rPr>
                <w:sz w:val="21"/>
              </w:rPr>
            </w:pPr>
            <w:r>
              <w:rPr>
                <w:sz w:val="21"/>
              </w:rPr>
              <w:t>принимать от заказчиков туристических продуктов для передачи Доверителю денежные средства в оплату реализуемых на основании настоящей доверенности туристических продуктов, а также осуществлять их возврат плательщикам в случаях и в порядке, предусмотренных законодательством и/или Договором, а также по указанию Доверителя;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74" w:val="left" w:leader="none"/>
              </w:tabs>
              <w:spacing w:line="240" w:lineRule="auto" w:before="0" w:after="0"/>
              <w:ind w:left="50" w:right="54" w:firstLine="566"/>
              <w:jc w:val="both"/>
              <w:rPr>
                <w:sz w:val="21"/>
              </w:rPr>
            </w:pPr>
            <w:r>
              <w:rPr>
                <w:sz w:val="21"/>
              </w:rPr>
              <w:t>принимать от заказчиков турпродуктов документы, необходимых для оформления виз, если законодательством страны (места) временного пребывания (транзитного проезда) требуется оформление визы;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40" w:val="left" w:leader="none"/>
              </w:tabs>
              <w:spacing w:line="240" w:lineRule="auto" w:before="0" w:after="0"/>
              <w:ind w:left="50" w:right="52" w:firstLine="566"/>
              <w:jc w:val="both"/>
              <w:rPr>
                <w:sz w:val="21"/>
              </w:rPr>
            </w:pPr>
            <w:r>
              <w:rPr>
                <w:sz w:val="21"/>
              </w:rPr>
              <w:t>представлять интересы Доверителя в период совершения заказчиками туров туристических путешествий, а также принимать от них претензии по качеству туристических услуг и направлять их Доверителю, а также перенаправлять ответ Доверителя на претензию заказчикам туристических </w:t>
            </w:r>
            <w:r>
              <w:rPr>
                <w:spacing w:val="-2"/>
                <w:sz w:val="21"/>
              </w:rPr>
              <w:t>продуктов;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50" w:val="left" w:leader="none"/>
              </w:tabs>
              <w:spacing w:line="240" w:lineRule="auto" w:before="0" w:after="0"/>
              <w:ind w:left="50" w:right="63" w:firstLine="566"/>
              <w:jc w:val="both"/>
              <w:rPr>
                <w:sz w:val="21"/>
              </w:rPr>
            </w:pPr>
            <w:r>
              <w:rPr>
                <w:sz w:val="21"/>
              </w:rPr>
              <w:t>принимать от третьих лиц (в том числе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потенциальных заказчиков и/или туристов) обращения по существу и своевременно направлять их Доверителю, а также перенаправлять ответ Доверителя на обращение третьему лицу;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40" w:val="left" w:leader="none"/>
              </w:tabs>
              <w:spacing w:line="240" w:lineRule="auto" w:before="0" w:after="0"/>
              <w:ind w:left="50" w:right="62" w:firstLine="566"/>
              <w:jc w:val="both"/>
              <w:rPr>
                <w:sz w:val="21"/>
              </w:rPr>
            </w:pPr>
            <w:r>
              <w:rPr>
                <w:sz w:val="21"/>
              </w:rPr>
              <w:t>совершать иные сопутствующие действия и формальности, необходимые для исполнения настоящего поручения.</w:t>
            </w:r>
          </w:p>
          <w:p>
            <w:pPr>
              <w:pStyle w:val="TableParagraph"/>
              <w:tabs>
                <w:tab w:pos="5648" w:val="left" w:leader="none"/>
              </w:tabs>
              <w:spacing w:before="240"/>
              <w:ind w:right="58" w:firstLine="566"/>
              <w:jc w:val="both"/>
              <w:rPr>
                <w:sz w:val="21"/>
              </w:rPr>
            </w:pPr>
            <w:r>
              <w:rPr>
                <w:sz w:val="21"/>
              </w:rPr>
              <w:t>Настоящая доверенность вступает в силу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2025</w:t>
            </w:r>
            <w:r>
              <w:rPr>
                <w:spacing w:val="-11"/>
                <w:sz w:val="21"/>
              </w:rPr>
              <w:t> </w:t>
            </w:r>
            <w:r>
              <w:rPr>
                <w:sz w:val="21"/>
              </w:rPr>
              <w:t>года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и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действует</w:t>
            </w:r>
            <w:r>
              <w:rPr>
                <w:spacing w:val="-11"/>
                <w:sz w:val="21"/>
              </w:rPr>
              <w:t> </w:t>
            </w:r>
            <w:r>
              <w:rPr>
                <w:sz w:val="21"/>
              </w:rPr>
              <w:t>по</w:t>
            </w:r>
            <w:r>
              <w:rPr>
                <w:spacing w:val="-14"/>
                <w:sz w:val="21"/>
              </w:rPr>
              <w:t> </w:t>
            </w:r>
            <w:r>
              <w:rPr>
                <w:sz w:val="21"/>
              </w:rPr>
              <w:t>31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декабря</w:t>
            </w:r>
            <w:r>
              <w:rPr>
                <w:spacing w:val="-11"/>
                <w:sz w:val="21"/>
              </w:rPr>
              <w:t> </w:t>
            </w:r>
            <w:r>
              <w:rPr>
                <w:sz w:val="21"/>
              </w:rPr>
              <w:t>2025 года, но может быть отозвана Доверителем в любое время, в том числе путем публикации соответствующего сообщения на официальном сайте Доверителя по адресу</w:t>
            </w:r>
            <w:r>
              <w:rPr>
                <w:b/>
                <w:sz w:val="21"/>
              </w:rPr>
              <w:t>: </w:t>
            </w:r>
            <w:hyperlink r:id="rId6">
              <w:r>
                <w:rPr>
                  <w:sz w:val="21"/>
                  <w:u w:val="single"/>
                </w:rPr>
                <w:t>https://kompastour.com/by/rus/</w:t>
              </w:r>
              <w:r>
                <w:rPr>
                  <w:sz w:val="21"/>
                </w:rPr>
                <w:t>,</w:t>
              </w:r>
            </w:hyperlink>
            <w:r>
              <w:rPr>
                <w:sz w:val="21"/>
              </w:rPr>
              <w:t> либо в личном кабинете Поверенного на сайте Доверителя.</w:t>
            </w:r>
          </w:p>
          <w:p>
            <w:pPr>
              <w:pStyle w:val="TableParagraph"/>
              <w:spacing w:line="240" w:lineRule="exact"/>
              <w:ind w:left="616"/>
              <w:jc w:val="both"/>
              <w:rPr>
                <w:sz w:val="21"/>
              </w:rPr>
            </w:pPr>
            <w:r>
              <w:rPr>
                <w:sz w:val="21"/>
              </w:rPr>
              <w:t>Настоящая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доверенность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выдана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без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права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2"/>
                <w:sz w:val="21"/>
              </w:rPr>
              <w:t>передоверия.</w:t>
            </w:r>
          </w:p>
          <w:p>
            <w:pPr>
              <w:pStyle w:val="TableParagraph"/>
              <w:spacing w:before="3"/>
              <w:ind w:left="0"/>
              <w:rPr>
                <w:sz w:val="21"/>
              </w:rPr>
            </w:pPr>
          </w:p>
          <w:p>
            <w:pPr>
              <w:pStyle w:val="TableParagraph"/>
              <w:spacing w:line="222" w:lineRule="exact"/>
              <w:ind w:left="616"/>
              <w:jc w:val="both"/>
              <w:rPr>
                <w:sz w:val="21"/>
              </w:rPr>
            </w:pPr>
            <w:r>
              <w:rPr>
                <w:sz w:val="21"/>
              </w:rPr>
              <w:t>Приложение: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перечень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работников,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состоящих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в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штате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Поверенного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–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на</w:t>
            </w:r>
            <w:r>
              <w:rPr>
                <w:spacing w:val="-2"/>
                <w:sz w:val="21"/>
              </w:rPr>
              <w:t> </w:t>
            </w:r>
            <w:r>
              <w:rPr>
                <w:spacing w:val="65"/>
                <w:sz w:val="21"/>
                <w:u w:val="single"/>
              </w:rPr>
              <w:t>  </w:t>
            </w:r>
            <w:r>
              <w:rPr>
                <w:spacing w:val="-4"/>
                <w:sz w:val="21"/>
              </w:rPr>
              <w:t>стр.</w:t>
            </w:r>
          </w:p>
        </w:tc>
      </w:tr>
    </w:tbl>
    <w:p>
      <w:pPr>
        <w:pStyle w:val="BodyText"/>
        <w:spacing w:before="5"/>
      </w:pPr>
    </w:p>
    <w:p>
      <w:pPr>
        <w:tabs>
          <w:tab w:pos="7956" w:val="left" w:leader="none"/>
        </w:tabs>
        <w:spacing w:before="0"/>
        <w:ind w:left="0" w:right="273" w:firstLine="0"/>
        <w:jc w:val="center"/>
        <w:rPr>
          <w:sz w:val="21"/>
        </w:rPr>
      </w:pPr>
      <w:r>
        <w:rPr>
          <w:spacing w:val="-2"/>
          <w:sz w:val="21"/>
        </w:rPr>
        <w:t>Директор</w:t>
      </w:r>
      <w:r>
        <w:rPr>
          <w:sz w:val="21"/>
        </w:rPr>
        <w:tab/>
        <w:t>/</w:t>
      </w:r>
      <w:r>
        <w:rPr>
          <w:spacing w:val="-9"/>
          <w:sz w:val="21"/>
        </w:rPr>
        <w:t> </w:t>
      </w:r>
      <w:r>
        <w:rPr>
          <w:sz w:val="21"/>
        </w:rPr>
        <w:t>И.Л.</w:t>
      </w:r>
      <w:r>
        <w:rPr>
          <w:spacing w:val="-5"/>
          <w:sz w:val="21"/>
        </w:rPr>
        <w:t> </w:t>
      </w:r>
      <w:r>
        <w:rPr>
          <w:spacing w:val="-2"/>
          <w:sz w:val="21"/>
        </w:rPr>
        <w:t>Данилькевич/</w:t>
      </w:r>
    </w:p>
    <w:p>
      <w:pPr>
        <w:pStyle w:val="BodyText"/>
        <w:spacing w:line="20" w:lineRule="exact"/>
        <w:ind w:left="3805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408430" cy="5715"/>
                <wp:effectExtent l="9525" t="0" r="1269" b="3810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408430" cy="5715"/>
                          <a:chExt cx="1408430" cy="571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722"/>
                            <a:ext cx="1408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8430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ln w="54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10.9pt;height:.45pt;mso-position-horizontal-relative:char;mso-position-vertical-relative:line" id="docshapegroup1" coordorigin="0,0" coordsize="2218,9">
                <v:line style="position:absolute" from="0,4" to="2218,4" stroked="true" strokeweight=".42867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after="0" w:line="20" w:lineRule="exact"/>
        <w:rPr>
          <w:sz w:val="2"/>
        </w:rPr>
        <w:sectPr>
          <w:type w:val="continuous"/>
          <w:pgSz w:w="11910" w:h="16840"/>
          <w:pgMar w:top="940" w:bottom="280" w:left="992" w:right="708"/>
        </w:sectPr>
      </w:pPr>
    </w:p>
    <w:p>
      <w:pPr>
        <w:tabs>
          <w:tab w:pos="4222" w:val="left" w:leader="none"/>
          <w:tab w:pos="4829" w:val="left" w:leader="none"/>
          <w:tab w:pos="5213" w:val="left" w:leader="none"/>
        </w:tabs>
        <w:spacing w:before="67"/>
        <w:ind w:left="0" w:right="130" w:firstLine="0"/>
        <w:jc w:val="right"/>
        <w:rPr>
          <w:b/>
          <w:sz w:val="22"/>
        </w:rPr>
      </w:pPr>
      <w:r>
        <w:rPr>
          <w:b/>
          <w:sz w:val="22"/>
        </w:rPr>
        <w:t>Приложение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к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доверенности №</w:t>
      </w:r>
      <w:r>
        <w:rPr>
          <w:b/>
          <w:spacing w:val="-5"/>
          <w:sz w:val="22"/>
        </w:rPr>
        <w:t> </w:t>
      </w:r>
      <w:r>
        <w:rPr>
          <w:sz w:val="22"/>
          <w:u w:val="single"/>
        </w:rPr>
        <w:tab/>
      </w:r>
      <w:r>
        <w:rPr>
          <w:b/>
          <w:sz w:val="22"/>
        </w:rPr>
        <w:t>от </w:t>
      </w:r>
      <w:r>
        <w:rPr>
          <w:b/>
          <w:sz w:val="22"/>
          <w:u w:val="single"/>
        </w:rPr>
        <w:tab/>
      </w:r>
      <w:r>
        <w:rPr>
          <w:b/>
          <w:spacing w:val="-10"/>
          <w:sz w:val="22"/>
          <w:u w:val="single"/>
        </w:rPr>
        <w:t>.</w:t>
      </w:r>
      <w:r>
        <w:rPr>
          <w:b/>
          <w:sz w:val="22"/>
          <w:u w:val="single"/>
        </w:rPr>
        <w:tab/>
      </w:r>
      <w:r>
        <w:rPr>
          <w:b/>
          <w:spacing w:val="-4"/>
          <w:sz w:val="22"/>
        </w:rPr>
        <w:t>.202</w:t>
      </w:r>
    </w:p>
    <w:p>
      <w:pPr>
        <w:pStyle w:val="BodyText"/>
        <w:spacing w:before="12"/>
        <w:rPr>
          <w:b/>
          <w:sz w:val="22"/>
        </w:rPr>
      </w:pPr>
    </w:p>
    <w:p>
      <w:pPr>
        <w:pStyle w:val="BodyText"/>
        <w:spacing w:before="1"/>
        <w:ind w:left="2551"/>
      </w:pPr>
      <w:r>
        <w:rPr/>
        <w:t>Перечень</w:t>
      </w:r>
      <w:r>
        <w:rPr>
          <w:spacing w:val="-2"/>
        </w:rPr>
        <w:t> </w:t>
      </w:r>
      <w:r>
        <w:rPr/>
        <w:t>работников,</w:t>
      </w:r>
      <w:r>
        <w:rPr>
          <w:spacing w:val="1"/>
        </w:rPr>
        <w:t> </w:t>
      </w:r>
      <w:r>
        <w:rPr/>
        <w:t>состоящих</w:t>
      </w:r>
      <w:r>
        <w:rPr>
          <w:spacing w:val="-6"/>
        </w:rPr>
        <w:t> </w:t>
      </w:r>
      <w:r>
        <w:rPr/>
        <w:t>в</w:t>
      </w:r>
      <w:r>
        <w:rPr>
          <w:spacing w:val="-4"/>
        </w:rPr>
        <w:t> </w:t>
      </w:r>
      <w:r>
        <w:rPr/>
        <w:t>штате</w:t>
      </w:r>
      <w:r>
        <w:rPr>
          <w:spacing w:val="4"/>
        </w:rPr>
        <w:t> </w:t>
      </w:r>
      <w:r>
        <w:rPr>
          <w:spacing w:val="-2"/>
        </w:rPr>
        <w:t>Поверенного</w:t>
      </w:r>
    </w:p>
    <w:p>
      <w:pPr>
        <w:pStyle w:val="BodyText"/>
        <w:spacing w:before="34" w:after="1"/>
        <w:rPr>
          <w:sz w:val="20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"/>
        <w:gridCol w:w="5666"/>
        <w:gridCol w:w="3822"/>
      </w:tblGrid>
      <w:tr>
        <w:trPr>
          <w:trHeight w:val="249" w:hRule="atLeast"/>
        </w:trPr>
        <w:tc>
          <w:tcPr>
            <w:tcW w:w="427" w:type="dxa"/>
          </w:tcPr>
          <w:p>
            <w:pPr>
              <w:pStyle w:val="TableParagraph"/>
              <w:spacing w:line="229" w:lineRule="exact"/>
              <w:ind w:left="1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№</w:t>
            </w:r>
          </w:p>
        </w:tc>
        <w:tc>
          <w:tcPr>
            <w:tcW w:w="5666" w:type="dxa"/>
          </w:tcPr>
          <w:p>
            <w:pPr>
              <w:pStyle w:val="TableParagraph"/>
              <w:spacing w:line="229" w:lineRule="exact"/>
              <w:ind w:left="110"/>
              <w:rPr>
                <w:sz w:val="22"/>
              </w:rPr>
            </w:pPr>
            <w:r>
              <w:rPr>
                <w:sz w:val="22"/>
              </w:rPr>
              <w:t>Фамилия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Имя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Отчество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(при</w:t>
            </w:r>
            <w:r>
              <w:rPr>
                <w:spacing w:val="-2"/>
                <w:sz w:val="22"/>
              </w:rPr>
              <w:t> наличии)</w:t>
            </w:r>
          </w:p>
        </w:tc>
        <w:tc>
          <w:tcPr>
            <w:tcW w:w="3822" w:type="dxa"/>
          </w:tcPr>
          <w:p>
            <w:pPr>
              <w:pStyle w:val="TableParagraph"/>
              <w:spacing w:line="22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Идентификационный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10"/>
                <w:sz w:val="22"/>
              </w:rPr>
              <w:t>№</w:t>
            </w:r>
          </w:p>
        </w:tc>
      </w:tr>
      <w:tr>
        <w:trPr>
          <w:trHeight w:val="254" w:hRule="atLeast"/>
        </w:trPr>
        <w:tc>
          <w:tcPr>
            <w:tcW w:w="427" w:type="dxa"/>
          </w:tcPr>
          <w:p>
            <w:pPr>
              <w:pStyle w:val="TableParagraph"/>
              <w:spacing w:line="235" w:lineRule="exact"/>
              <w:ind w:left="14" w:right="98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566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2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427" w:type="dxa"/>
          </w:tcPr>
          <w:p>
            <w:pPr>
              <w:pStyle w:val="TableParagraph"/>
              <w:spacing w:line="234" w:lineRule="exact"/>
              <w:ind w:left="14" w:right="98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566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2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427" w:type="dxa"/>
          </w:tcPr>
          <w:p>
            <w:pPr>
              <w:pStyle w:val="TableParagraph"/>
              <w:spacing w:line="234" w:lineRule="exact"/>
              <w:ind w:left="14" w:right="98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566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2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5"/>
      </w:pPr>
    </w:p>
    <w:p>
      <w:pPr>
        <w:pStyle w:val="BodyText"/>
        <w:tabs>
          <w:tab w:pos="7875" w:val="left" w:leader="none"/>
        </w:tabs>
        <w:ind w:right="142"/>
        <w:jc w:val="right"/>
      </w:pPr>
      <w:r>
        <w:rPr>
          <w:spacing w:val="-2"/>
        </w:rPr>
        <w:t>Директор</w:t>
      </w:r>
      <w:r>
        <w:rPr/>
        <w:tab/>
        <w:t>/</w:t>
      </w:r>
      <w:r>
        <w:rPr>
          <w:spacing w:val="-7"/>
        </w:rPr>
        <w:t> </w:t>
      </w:r>
      <w:r>
        <w:rPr/>
        <w:t>И.Л.</w:t>
      </w:r>
      <w:r>
        <w:rPr>
          <w:spacing w:val="-3"/>
        </w:rPr>
        <w:t> </w:t>
      </w:r>
      <w:r>
        <w:rPr>
          <w:spacing w:val="-2"/>
        </w:rPr>
        <w:t>Данилькевич/</w:t>
      </w:r>
    </w:p>
    <w:p>
      <w:pPr>
        <w:pStyle w:val="BodyText"/>
        <w:spacing w:line="20" w:lineRule="exact"/>
        <w:ind w:left="3786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597660" cy="6350"/>
                <wp:effectExtent l="9525" t="0" r="2540" b="3175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1597660" cy="6350"/>
                          <a:chExt cx="1597660" cy="63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3093"/>
                            <a:ext cx="1597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7660" h="0">
                                <a:moveTo>
                                  <a:pt x="0" y="0"/>
                                </a:moveTo>
                                <a:lnTo>
                                  <a:pt x="1597152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25.8pt;height:.5pt;mso-position-horizontal-relative:char;mso-position-vertical-relative:line" id="docshapegroup2" coordorigin="0,0" coordsize="2516,10">
                <v:line style="position:absolute" from="0,5" to="2515,5" stroked="true" strokeweight=".48712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sectPr>
      <w:pgSz w:w="11910" w:h="16840"/>
      <w:pgMar w:top="900" w:bottom="280" w:left="992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50" w:hanging="12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94" w:hanging="12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29" w:hanging="12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63" w:hanging="12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98" w:hanging="12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32" w:hanging="12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67" w:hanging="12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01" w:hanging="12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36" w:hanging="12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204"/>
      <w:ind w:left="-1" w:right="225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5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abstour.by/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Лосев Илья Владимирович</dc:creator>
  <dcterms:created xsi:type="dcterms:W3CDTF">2025-01-10T07:31:28Z</dcterms:created>
  <dcterms:modified xsi:type="dcterms:W3CDTF">2025-01-10T07:31:28Z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2025-01-10T00:00:00Z</vt:filetime>
  </property>
  <property fmtid="{D5CDD505-2E9C-101B-9397-08002B2CF9AE}" pid="5" name="Producer">
    <vt:lpwstr>www.ilovepdf.com</vt:lpwstr>
  </property>
</Properties>
</file>